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E9" w:rsidRDefault="008E2EE9">
      <w:pPr>
        <w:rPr>
          <w:rFonts w:asciiTheme="minorHAnsi" w:hAnsiTheme="minorHAnsi"/>
          <w:sz w:val="28"/>
          <w:szCs w:val="28"/>
        </w:rPr>
      </w:pPr>
      <w:bookmarkStart w:id="0" w:name="_GoBack"/>
      <w:bookmarkEnd w:id="0"/>
      <w:r w:rsidRPr="008E2EE9">
        <w:rPr>
          <w:rFonts w:asciiTheme="minorHAnsi" w:hAnsiTheme="minorHAnsi"/>
          <w:sz w:val="28"/>
          <w:szCs w:val="28"/>
        </w:rPr>
        <w:t>Medieninformation</w:t>
      </w:r>
      <w:r w:rsidR="008D2F60">
        <w:rPr>
          <w:rFonts w:asciiTheme="minorHAnsi" w:hAnsiTheme="minorHAnsi"/>
          <w:sz w:val="28"/>
          <w:szCs w:val="28"/>
        </w:rPr>
        <w:t xml:space="preserve"> 28.02.2</w:t>
      </w:r>
      <w:r>
        <w:rPr>
          <w:rFonts w:asciiTheme="minorHAnsi" w:hAnsiTheme="minorHAnsi"/>
          <w:sz w:val="28"/>
          <w:szCs w:val="28"/>
        </w:rPr>
        <w:t>017</w:t>
      </w:r>
    </w:p>
    <w:p w:rsidR="008E2EE9" w:rsidRDefault="008E2EE9">
      <w:pPr>
        <w:rPr>
          <w:rFonts w:asciiTheme="minorHAnsi" w:hAnsiTheme="minorHAnsi"/>
          <w:sz w:val="28"/>
          <w:szCs w:val="28"/>
        </w:rPr>
      </w:pPr>
    </w:p>
    <w:p w:rsidR="008E2EE9" w:rsidRDefault="008E2EE9">
      <w:pPr>
        <w:rPr>
          <w:rFonts w:asciiTheme="minorHAnsi" w:hAnsiTheme="minorHAnsi"/>
          <w:b/>
          <w:sz w:val="28"/>
          <w:szCs w:val="28"/>
        </w:rPr>
      </w:pPr>
      <w:r>
        <w:rPr>
          <w:rFonts w:asciiTheme="minorHAnsi" w:hAnsiTheme="minorHAnsi"/>
          <w:b/>
          <w:sz w:val="28"/>
          <w:szCs w:val="28"/>
        </w:rPr>
        <w:t xml:space="preserve">Kooperation </w:t>
      </w:r>
      <w:r w:rsidRPr="008E2EE9">
        <w:rPr>
          <w:rFonts w:asciiTheme="minorHAnsi" w:hAnsiTheme="minorHAnsi"/>
          <w:b/>
          <w:sz w:val="28"/>
          <w:szCs w:val="28"/>
        </w:rPr>
        <w:t>M</w:t>
      </w:r>
      <w:r w:rsidR="002A2302">
        <w:rPr>
          <w:rFonts w:asciiTheme="minorHAnsi" w:hAnsiTheme="minorHAnsi"/>
          <w:b/>
          <w:sz w:val="28"/>
          <w:szCs w:val="28"/>
        </w:rPr>
        <w:t>useum Lindwurm und Museum Kloster Sankt</w:t>
      </w:r>
      <w:r w:rsidRPr="008E2EE9">
        <w:rPr>
          <w:rFonts w:asciiTheme="minorHAnsi" w:hAnsiTheme="minorHAnsi"/>
          <w:b/>
          <w:sz w:val="28"/>
          <w:szCs w:val="28"/>
        </w:rPr>
        <w:t xml:space="preserve"> Georgen in Stein am Rhein</w:t>
      </w:r>
    </w:p>
    <w:p w:rsidR="008E2EE9" w:rsidRDefault="008E2EE9">
      <w:pPr>
        <w:rPr>
          <w:rFonts w:ascii="Calibri" w:hAnsi="Calibri"/>
          <w:b/>
          <w:sz w:val="28"/>
          <w:szCs w:val="28"/>
        </w:rPr>
      </w:pPr>
      <w:r w:rsidRPr="008E2EE9">
        <w:rPr>
          <w:rFonts w:ascii="Calibri" w:hAnsi="Calibri"/>
          <w:b/>
          <w:sz w:val="28"/>
          <w:szCs w:val="28"/>
        </w:rPr>
        <w:t>Neu: Kombiticket</w:t>
      </w:r>
    </w:p>
    <w:p w:rsidR="008E2EE9" w:rsidRDefault="008E2EE9">
      <w:pPr>
        <w:rPr>
          <w:rFonts w:asciiTheme="minorHAnsi" w:hAnsiTheme="minorHAnsi"/>
          <w:b/>
          <w:sz w:val="28"/>
          <w:szCs w:val="28"/>
        </w:rPr>
      </w:pPr>
    </w:p>
    <w:p w:rsidR="008E2EE9" w:rsidRDefault="008E2EE9">
      <w:pPr>
        <w:rPr>
          <w:rFonts w:asciiTheme="minorHAnsi" w:hAnsiTheme="minorHAnsi"/>
          <w:sz w:val="28"/>
          <w:szCs w:val="28"/>
        </w:rPr>
      </w:pPr>
      <w:r w:rsidRPr="008E2EE9">
        <w:rPr>
          <w:rFonts w:asciiTheme="minorHAnsi" w:hAnsiTheme="minorHAnsi"/>
          <w:sz w:val="28"/>
          <w:szCs w:val="28"/>
        </w:rPr>
        <w:t>M</w:t>
      </w:r>
      <w:r w:rsidR="002A2302">
        <w:rPr>
          <w:rFonts w:asciiTheme="minorHAnsi" w:hAnsiTheme="minorHAnsi"/>
          <w:sz w:val="28"/>
          <w:szCs w:val="28"/>
        </w:rPr>
        <w:t>useum Lindwurm und Museum Kloster Sankt</w:t>
      </w:r>
      <w:r w:rsidRPr="008E2EE9">
        <w:rPr>
          <w:rFonts w:asciiTheme="minorHAnsi" w:hAnsiTheme="minorHAnsi"/>
          <w:sz w:val="28"/>
          <w:szCs w:val="28"/>
        </w:rPr>
        <w:t xml:space="preserve"> Georgen wollen in Zukunft eng miteinander kooperieren. Der Leite</w:t>
      </w:r>
      <w:r w:rsidR="002A2302">
        <w:rPr>
          <w:rFonts w:asciiTheme="minorHAnsi" w:hAnsiTheme="minorHAnsi"/>
          <w:sz w:val="28"/>
          <w:szCs w:val="28"/>
        </w:rPr>
        <w:t>r des Museums Kloster Sankt Georgen</w:t>
      </w:r>
      <w:r>
        <w:rPr>
          <w:rFonts w:asciiTheme="minorHAnsi" w:hAnsiTheme="minorHAnsi"/>
          <w:sz w:val="28"/>
          <w:szCs w:val="28"/>
        </w:rPr>
        <w:t>,</w:t>
      </w:r>
      <w:r w:rsidRPr="008E2EE9">
        <w:rPr>
          <w:rFonts w:asciiTheme="minorHAnsi" w:hAnsiTheme="minorHAnsi"/>
          <w:sz w:val="28"/>
          <w:szCs w:val="28"/>
        </w:rPr>
        <w:t xml:space="preserve">  Dr. Andreas Münch und die Leiterin des Museums Lindwurm, Elisabeth Schraut</w:t>
      </w:r>
      <w:r>
        <w:rPr>
          <w:rFonts w:asciiTheme="minorHAnsi" w:hAnsiTheme="minorHAnsi"/>
          <w:sz w:val="28"/>
          <w:szCs w:val="28"/>
        </w:rPr>
        <w:t>, haben vereinbart, ab der kommenden Saison 2017 die Zusammenarbeit zu verstärken.  Neben einem intensivierten Informations- und Erfahrungsaustausch betrifft dies die Bereiche Besucheransprache</w:t>
      </w:r>
      <w:r w:rsidR="008D2F60">
        <w:rPr>
          <w:rFonts w:asciiTheme="minorHAnsi" w:hAnsiTheme="minorHAnsi"/>
          <w:sz w:val="28"/>
          <w:szCs w:val="28"/>
        </w:rPr>
        <w:t xml:space="preserve"> und -tick</w:t>
      </w:r>
      <w:r w:rsidR="002A2302">
        <w:rPr>
          <w:rFonts w:asciiTheme="minorHAnsi" w:hAnsiTheme="minorHAnsi"/>
          <w:sz w:val="28"/>
          <w:szCs w:val="28"/>
        </w:rPr>
        <w:t>e</w:t>
      </w:r>
      <w:r w:rsidR="008D2F60">
        <w:rPr>
          <w:rFonts w:asciiTheme="minorHAnsi" w:hAnsiTheme="minorHAnsi"/>
          <w:sz w:val="28"/>
          <w:szCs w:val="28"/>
        </w:rPr>
        <w:t>ting</w:t>
      </w:r>
      <w:r>
        <w:rPr>
          <w:rFonts w:asciiTheme="minorHAnsi" w:hAnsiTheme="minorHAnsi"/>
          <w:sz w:val="28"/>
          <w:szCs w:val="28"/>
        </w:rPr>
        <w:t>, Öffentlichkeitsarbeit und Werbung und Signaletik im Stadtraum. Angedacht ist auch die Kooperation bei Sonderveranstaltungen.</w:t>
      </w:r>
    </w:p>
    <w:p w:rsidR="008E2EE9" w:rsidRDefault="008E2EE9">
      <w:pPr>
        <w:rPr>
          <w:rFonts w:asciiTheme="minorHAnsi" w:hAnsiTheme="minorHAnsi"/>
          <w:sz w:val="28"/>
          <w:szCs w:val="28"/>
        </w:rPr>
      </w:pPr>
    </w:p>
    <w:p w:rsidR="008E2EE9" w:rsidRDefault="008E2EE9">
      <w:pPr>
        <w:rPr>
          <w:rFonts w:asciiTheme="minorHAnsi" w:hAnsiTheme="minorHAnsi"/>
          <w:sz w:val="28"/>
          <w:szCs w:val="28"/>
        </w:rPr>
      </w:pPr>
      <w:r>
        <w:rPr>
          <w:rFonts w:asciiTheme="minorHAnsi" w:hAnsiTheme="minorHAnsi"/>
          <w:sz w:val="28"/>
          <w:szCs w:val="28"/>
        </w:rPr>
        <w:t>Erster konkreter Schritt ist die Einführung eines Kombitickets, das zu einem reduzierten Eintrittspreis den Besuch beider Museen ermöglicht. Es wird ab dem 1. April bis zum 31. Oktober 2017 angeboten. Für Erwachsene koste</w:t>
      </w:r>
      <w:r w:rsidR="008D2F60">
        <w:rPr>
          <w:rFonts w:asciiTheme="minorHAnsi" w:hAnsiTheme="minorHAnsi"/>
          <w:sz w:val="28"/>
          <w:szCs w:val="28"/>
        </w:rPr>
        <w:t>t es chf 7 (</w:t>
      </w:r>
      <w:r>
        <w:rPr>
          <w:rFonts w:asciiTheme="minorHAnsi" w:hAnsiTheme="minorHAnsi"/>
          <w:sz w:val="28"/>
          <w:szCs w:val="28"/>
        </w:rPr>
        <w:t xml:space="preserve">statt zwei Mal chf 5), reduziert chf 4 </w:t>
      </w:r>
      <w:r w:rsidR="008D2F60">
        <w:rPr>
          <w:rFonts w:asciiTheme="minorHAnsi" w:hAnsiTheme="minorHAnsi"/>
          <w:sz w:val="28"/>
          <w:szCs w:val="28"/>
        </w:rPr>
        <w:t xml:space="preserve">(statt </w:t>
      </w:r>
      <w:r w:rsidR="002A2302">
        <w:rPr>
          <w:rFonts w:asciiTheme="minorHAnsi" w:hAnsiTheme="minorHAnsi"/>
          <w:sz w:val="28"/>
          <w:szCs w:val="28"/>
        </w:rPr>
        <w:t>zwei Mal chf 3</w:t>
      </w:r>
      <w:r w:rsidR="008D2F60">
        <w:rPr>
          <w:rFonts w:asciiTheme="minorHAnsi" w:hAnsiTheme="minorHAnsi"/>
          <w:sz w:val="28"/>
          <w:szCs w:val="28"/>
        </w:rPr>
        <w:t xml:space="preserve">) </w:t>
      </w:r>
      <w:r>
        <w:rPr>
          <w:rFonts w:asciiTheme="minorHAnsi" w:hAnsiTheme="minorHAnsi"/>
          <w:sz w:val="28"/>
          <w:szCs w:val="28"/>
        </w:rPr>
        <w:t xml:space="preserve">und als Familienticket </w:t>
      </w:r>
      <w:r w:rsidR="008D2F60">
        <w:rPr>
          <w:rFonts w:asciiTheme="minorHAnsi" w:hAnsiTheme="minorHAnsi"/>
          <w:sz w:val="28"/>
          <w:szCs w:val="28"/>
        </w:rPr>
        <w:t xml:space="preserve">chf </w:t>
      </w:r>
      <w:r>
        <w:rPr>
          <w:rFonts w:asciiTheme="minorHAnsi" w:hAnsiTheme="minorHAnsi"/>
          <w:sz w:val="28"/>
          <w:szCs w:val="28"/>
        </w:rPr>
        <w:t xml:space="preserve">18 </w:t>
      </w:r>
      <w:r w:rsidR="008D2F60">
        <w:rPr>
          <w:rFonts w:asciiTheme="minorHAnsi" w:hAnsiTheme="minorHAnsi"/>
          <w:sz w:val="28"/>
          <w:szCs w:val="28"/>
        </w:rPr>
        <w:t>(s</w:t>
      </w:r>
      <w:r>
        <w:rPr>
          <w:rFonts w:asciiTheme="minorHAnsi" w:hAnsiTheme="minorHAnsi"/>
          <w:sz w:val="28"/>
          <w:szCs w:val="28"/>
        </w:rPr>
        <w:t xml:space="preserve">tatt </w:t>
      </w:r>
      <w:r w:rsidR="002A2302">
        <w:rPr>
          <w:rFonts w:asciiTheme="minorHAnsi" w:hAnsiTheme="minorHAnsi"/>
          <w:sz w:val="28"/>
          <w:szCs w:val="28"/>
        </w:rPr>
        <w:t>zwei M</w:t>
      </w:r>
      <w:r w:rsidR="008D2F60">
        <w:rPr>
          <w:rFonts w:asciiTheme="minorHAnsi" w:hAnsiTheme="minorHAnsi"/>
          <w:sz w:val="28"/>
          <w:szCs w:val="28"/>
        </w:rPr>
        <w:t xml:space="preserve">al 12). Das Kombiticket ist an zwei aufeinanderfolgenden Tagen gültig. </w:t>
      </w:r>
    </w:p>
    <w:p w:rsidR="008D2F60" w:rsidRDefault="008D2F60">
      <w:pPr>
        <w:rPr>
          <w:rFonts w:asciiTheme="minorHAnsi" w:hAnsiTheme="minorHAnsi"/>
          <w:sz w:val="28"/>
          <w:szCs w:val="28"/>
        </w:rPr>
      </w:pPr>
      <w:r>
        <w:rPr>
          <w:rFonts w:asciiTheme="minorHAnsi" w:hAnsiTheme="minorHAnsi"/>
          <w:sz w:val="28"/>
          <w:szCs w:val="28"/>
        </w:rPr>
        <w:t>Museum Lindwu</w:t>
      </w:r>
      <w:r w:rsidR="002A2302">
        <w:rPr>
          <w:rFonts w:asciiTheme="minorHAnsi" w:hAnsiTheme="minorHAnsi"/>
          <w:sz w:val="28"/>
          <w:szCs w:val="28"/>
        </w:rPr>
        <w:t>rm und Museum Kloster Sankt Georgen</w:t>
      </w:r>
      <w:r>
        <w:rPr>
          <w:rFonts w:asciiTheme="minorHAnsi" w:hAnsiTheme="minorHAnsi"/>
          <w:sz w:val="28"/>
          <w:szCs w:val="28"/>
        </w:rPr>
        <w:t xml:space="preserve"> erhoffen sich davon einen verstärkten Besucheraustausch, einen Anreiz, aufgrund des tiefen Eintrittspreises auch beide Museen zu besuchen oder am nächsten Tag noch einmal nach Stein zu kommen, um das zweite Museum zu besichtigen.</w:t>
      </w:r>
    </w:p>
    <w:p w:rsidR="008D2F60" w:rsidRDefault="008D2F60">
      <w:pPr>
        <w:rPr>
          <w:rFonts w:asciiTheme="minorHAnsi" w:hAnsiTheme="minorHAnsi"/>
          <w:sz w:val="28"/>
          <w:szCs w:val="28"/>
        </w:rPr>
      </w:pPr>
      <w:r>
        <w:rPr>
          <w:rFonts w:asciiTheme="minorHAnsi" w:hAnsiTheme="minorHAnsi"/>
          <w:sz w:val="28"/>
          <w:szCs w:val="28"/>
        </w:rPr>
        <w:t xml:space="preserve">Weitere Massnahmen der Besucherinformation wie Hinweise an prominenter Stelle auf den jeweiligen  Websites oder die privilegierte Auslage von Museumsprospekten flankieren die Einführung des Kombitickets. </w:t>
      </w:r>
    </w:p>
    <w:p w:rsidR="008D2F60" w:rsidRDefault="008D2F60">
      <w:pPr>
        <w:rPr>
          <w:rFonts w:asciiTheme="minorHAnsi" w:hAnsiTheme="minorHAnsi"/>
          <w:sz w:val="28"/>
          <w:szCs w:val="28"/>
        </w:rPr>
      </w:pPr>
    </w:p>
    <w:p w:rsidR="008D2F60" w:rsidRDefault="008D2F60">
      <w:pPr>
        <w:rPr>
          <w:rFonts w:asciiTheme="minorHAnsi" w:hAnsiTheme="minorHAnsi"/>
          <w:sz w:val="28"/>
          <w:szCs w:val="28"/>
        </w:rPr>
      </w:pPr>
      <w:r>
        <w:rPr>
          <w:rFonts w:asciiTheme="minorHAnsi" w:hAnsiTheme="minorHAnsi"/>
          <w:sz w:val="28"/>
          <w:szCs w:val="28"/>
        </w:rPr>
        <w:t xml:space="preserve">Weitere Informationen für die </w:t>
      </w:r>
      <w:r w:rsidR="00B2634F">
        <w:rPr>
          <w:rFonts w:asciiTheme="minorHAnsi" w:hAnsiTheme="minorHAnsi"/>
          <w:sz w:val="28"/>
          <w:szCs w:val="28"/>
        </w:rPr>
        <w:t>Medien:</w:t>
      </w:r>
    </w:p>
    <w:p w:rsidR="00B2634F" w:rsidRDefault="00B2634F">
      <w:pPr>
        <w:rPr>
          <w:rFonts w:asciiTheme="minorHAnsi" w:hAnsiTheme="minorHAnsi"/>
          <w:sz w:val="28"/>
          <w:szCs w:val="28"/>
        </w:rPr>
      </w:pPr>
    </w:p>
    <w:p w:rsidR="00B2634F" w:rsidRDefault="00B2634F" w:rsidP="00B2634F">
      <w:pPr>
        <w:rPr>
          <w:rFonts w:ascii="Calibri" w:hAnsi="Calibri"/>
          <w:sz w:val="28"/>
          <w:szCs w:val="28"/>
        </w:rPr>
      </w:pPr>
      <w:r>
        <w:rPr>
          <w:rFonts w:asciiTheme="minorHAnsi" w:hAnsiTheme="minorHAnsi"/>
          <w:sz w:val="28"/>
          <w:szCs w:val="28"/>
        </w:rPr>
        <w:t>Elisabeth Schra</w:t>
      </w:r>
      <w:r w:rsidR="00C67D72">
        <w:rPr>
          <w:rFonts w:asciiTheme="minorHAnsi" w:hAnsiTheme="minorHAnsi"/>
          <w:sz w:val="28"/>
          <w:szCs w:val="28"/>
        </w:rPr>
        <w:t>ut</w:t>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Pr="00B2634F">
        <w:rPr>
          <w:rFonts w:ascii="Calibri" w:hAnsi="Calibri"/>
          <w:sz w:val="28"/>
          <w:szCs w:val="28"/>
        </w:rPr>
        <w:t>Dr. Andreas Münch</w:t>
      </w:r>
    </w:p>
    <w:p w:rsidR="00C67D72" w:rsidRPr="00B2634F" w:rsidRDefault="00C67D72" w:rsidP="00B2634F">
      <w:pPr>
        <w:rPr>
          <w:rFonts w:ascii="Calibri" w:hAnsi="Calibri"/>
          <w:sz w:val="28"/>
          <w:szCs w:val="28"/>
        </w:rPr>
      </w:pPr>
    </w:p>
    <w:p w:rsidR="00B2634F" w:rsidRDefault="00B2634F">
      <w:pPr>
        <w:rPr>
          <w:rFonts w:asciiTheme="minorHAnsi" w:hAnsiTheme="minorHAnsi"/>
          <w:sz w:val="28"/>
          <w:szCs w:val="28"/>
        </w:rPr>
      </w:pPr>
      <w:r>
        <w:rPr>
          <w:rFonts w:asciiTheme="minorHAnsi" w:hAnsiTheme="minorHAnsi"/>
          <w:sz w:val="28"/>
          <w:szCs w:val="28"/>
        </w:rPr>
        <w:t xml:space="preserve">                                                                        </w:t>
      </w:r>
    </w:p>
    <w:p w:rsidR="00C67D72" w:rsidRDefault="00B2634F" w:rsidP="00C67D72">
      <w:pPr>
        <w:rPr>
          <w:rFonts w:asciiTheme="minorHAnsi" w:hAnsiTheme="minorHAnsi"/>
          <w:sz w:val="28"/>
          <w:szCs w:val="28"/>
        </w:rPr>
      </w:pPr>
      <w:r>
        <w:rPr>
          <w:rFonts w:asciiTheme="minorHAnsi" w:hAnsiTheme="minorHAnsi"/>
          <w:sz w:val="28"/>
          <w:szCs w:val="28"/>
        </w:rPr>
        <w:t>Gesamtleiterin Kultureinricht</w:t>
      </w:r>
      <w:r w:rsidR="00C67D72">
        <w:rPr>
          <w:rFonts w:asciiTheme="minorHAnsi" w:hAnsiTheme="minorHAnsi"/>
          <w:sz w:val="28"/>
          <w:szCs w:val="28"/>
        </w:rPr>
        <w:t>ungen</w:t>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7B1B11">
        <w:rPr>
          <w:rFonts w:asciiTheme="minorHAnsi" w:hAnsiTheme="minorHAnsi"/>
          <w:sz w:val="28"/>
          <w:szCs w:val="28"/>
          <w:lang w:eastAsia="de-CH"/>
        </w:rPr>
        <w:t>Leiter</w:t>
      </w:r>
      <w:r>
        <w:rPr>
          <w:rFonts w:asciiTheme="minorHAnsi" w:hAnsiTheme="minorHAnsi"/>
          <w:sz w:val="28"/>
          <w:szCs w:val="28"/>
        </w:rPr>
        <w:t xml:space="preserve">          </w:t>
      </w:r>
    </w:p>
    <w:p w:rsidR="00C67D72" w:rsidRDefault="00C67D72">
      <w:pPr>
        <w:rPr>
          <w:rFonts w:asciiTheme="minorHAnsi" w:hAnsiTheme="minorHAnsi"/>
          <w:sz w:val="28"/>
          <w:szCs w:val="28"/>
        </w:rPr>
      </w:pPr>
      <w:r>
        <w:rPr>
          <w:rFonts w:asciiTheme="minorHAnsi" w:hAnsiTheme="minorHAnsi"/>
          <w:sz w:val="28"/>
          <w:szCs w:val="28"/>
        </w:rPr>
        <w:t xml:space="preserve">Jakob und Emma Windler-Stiftung </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Museum Kloster Sankt Georgen</w:t>
      </w:r>
    </w:p>
    <w:p w:rsidR="00B2634F" w:rsidRDefault="00B2634F">
      <w:pPr>
        <w:rPr>
          <w:rFonts w:asciiTheme="minorHAnsi" w:hAnsiTheme="minorHAnsi"/>
          <w:sz w:val="28"/>
          <w:szCs w:val="28"/>
        </w:rPr>
      </w:pPr>
      <w:r>
        <w:rPr>
          <w:rFonts w:asciiTheme="minorHAnsi" w:hAnsiTheme="minorHAnsi"/>
          <w:sz w:val="28"/>
          <w:szCs w:val="28"/>
        </w:rPr>
        <w:t>Obergass 13</w:t>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t xml:space="preserve">Fischmarkt 3 </w:t>
      </w:r>
    </w:p>
    <w:p w:rsidR="00B2634F" w:rsidRDefault="00C67D72">
      <w:pPr>
        <w:rPr>
          <w:rFonts w:asciiTheme="minorHAnsi" w:hAnsiTheme="minorHAnsi"/>
          <w:sz w:val="28"/>
          <w:szCs w:val="28"/>
        </w:rPr>
      </w:pPr>
      <w:r>
        <w:rPr>
          <w:rFonts w:asciiTheme="minorHAnsi" w:hAnsiTheme="minorHAnsi"/>
          <w:sz w:val="28"/>
          <w:szCs w:val="28"/>
        </w:rPr>
        <w:t>CH - 8260 Stein am Rhein</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CH -  8260 Stein am Rhein </w:t>
      </w:r>
    </w:p>
    <w:p w:rsidR="00B2634F" w:rsidRPr="008E2EE9" w:rsidRDefault="00B47BFE">
      <w:pPr>
        <w:rPr>
          <w:rFonts w:asciiTheme="minorHAnsi" w:hAnsiTheme="minorHAnsi"/>
          <w:sz w:val="28"/>
          <w:szCs w:val="28"/>
        </w:rPr>
      </w:pPr>
      <w:hyperlink r:id="rId6" w:history="1">
        <w:r w:rsidR="00C67D72" w:rsidRPr="006320E9">
          <w:rPr>
            <w:rStyle w:val="Hyperlink"/>
            <w:rFonts w:asciiTheme="minorHAnsi" w:hAnsiTheme="minorHAnsi"/>
            <w:sz w:val="28"/>
            <w:szCs w:val="28"/>
          </w:rPr>
          <w:t>info@kultur-windler-stiftung.ch</w:t>
        </w:r>
      </w:hyperlink>
      <w:r w:rsidR="00C67D72">
        <w:rPr>
          <w:rFonts w:asciiTheme="minorHAnsi" w:hAnsiTheme="minorHAnsi"/>
          <w:sz w:val="28"/>
          <w:szCs w:val="28"/>
        </w:rPr>
        <w:tab/>
      </w:r>
      <w:r w:rsidR="00C67D72">
        <w:rPr>
          <w:rFonts w:asciiTheme="minorHAnsi" w:hAnsiTheme="minorHAnsi"/>
          <w:sz w:val="28"/>
          <w:szCs w:val="28"/>
        </w:rPr>
        <w:tab/>
      </w:r>
      <w:r w:rsidR="00C67D72">
        <w:rPr>
          <w:rFonts w:asciiTheme="minorHAnsi" w:hAnsiTheme="minorHAnsi"/>
          <w:sz w:val="28"/>
          <w:szCs w:val="28"/>
        </w:rPr>
        <w:tab/>
      </w:r>
      <w:hyperlink r:id="rId7" w:history="1">
        <w:r w:rsidR="00C67D72" w:rsidRPr="006320E9">
          <w:rPr>
            <w:rStyle w:val="Hyperlink"/>
            <w:rFonts w:asciiTheme="minorHAnsi" w:hAnsiTheme="minorHAnsi"/>
            <w:sz w:val="28"/>
            <w:szCs w:val="28"/>
          </w:rPr>
          <w:t>klostermuseum@bak.admin.ch</w:t>
        </w:r>
      </w:hyperlink>
      <w:r w:rsidR="00C67D72">
        <w:rPr>
          <w:rFonts w:asciiTheme="minorHAnsi" w:hAnsiTheme="minorHAnsi"/>
          <w:sz w:val="28"/>
          <w:szCs w:val="28"/>
        </w:rPr>
        <w:t xml:space="preserve"> </w:t>
      </w:r>
    </w:p>
    <w:sectPr w:rsidR="00B2634F" w:rsidRPr="008E2EE9" w:rsidSect="00A564E9">
      <w:headerReference w:type="first" r:id="rId8"/>
      <w:footerReference w:type="first" r:id="rId9"/>
      <w:pgSz w:w="11900" w:h="16840"/>
      <w:pgMar w:top="3241" w:right="567" w:bottom="1134" w:left="1134" w:header="284" w:footer="5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FE" w:rsidRDefault="00B47BFE">
      <w:r>
        <w:separator/>
      </w:r>
    </w:p>
  </w:endnote>
  <w:endnote w:type="continuationSeparator" w:id="0">
    <w:p w:rsidR="00B47BFE" w:rsidRDefault="00B4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22" w:rsidRDefault="00B47BFE" w:rsidP="00A564E9">
    <w:pPr>
      <w:pStyle w:val="Fuzeile"/>
      <w:tabs>
        <w:tab w:val="left" w:pos="8260"/>
        <w:tab w:val="right" w:pos="1019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FE" w:rsidRDefault="00B47BFE">
      <w:r>
        <w:separator/>
      </w:r>
    </w:p>
  </w:footnote>
  <w:footnote w:type="continuationSeparator" w:id="0">
    <w:p w:rsidR="00B47BFE" w:rsidRDefault="00B4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E22" w:rsidRDefault="00B2634F">
    <w:pPr>
      <w:pStyle w:val="Kopfzeile"/>
    </w:pPr>
    <w:r>
      <w:rPr>
        <w:noProof/>
        <w:szCs w:val="20"/>
      </w:rPr>
      <w:drawing>
        <wp:anchor distT="0" distB="0" distL="114300" distR="114300" simplePos="0" relativeHeight="251657728" behindDoc="1" locked="0" layoutInCell="1" allowOverlap="1">
          <wp:simplePos x="0" y="0"/>
          <wp:positionH relativeFrom="column">
            <wp:posOffset>4131945</wp:posOffset>
          </wp:positionH>
          <wp:positionV relativeFrom="paragraph">
            <wp:posOffset>38100</wp:posOffset>
          </wp:positionV>
          <wp:extent cx="2400300" cy="812800"/>
          <wp:effectExtent l="0" t="0" r="0" b="6350"/>
          <wp:wrapNone/>
          <wp:docPr id="1" name="Bild 1" descr="Kopf Brief Win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Brief Windler"/>
                  <pic:cNvPicPr>
                    <a:picLocks noChangeAspect="1" noChangeArrowheads="1"/>
                  </pic:cNvPicPr>
                </pic:nvPicPr>
                <pic:blipFill>
                  <a:blip r:embed="rId1">
                    <a:extLst>
                      <a:ext uri="{28A0092B-C50C-407E-A947-70E740481C1C}">
                        <a14:useLocalDpi xmlns:a14="http://schemas.microsoft.com/office/drawing/2010/main" val="0"/>
                      </a:ext>
                    </a:extLst>
                  </a:blip>
                  <a:srcRect r="-1259" b="69231"/>
                  <a:stretch>
                    <a:fillRect/>
                  </a:stretch>
                </pic:blipFill>
                <pic:spPr bwMode="auto">
                  <a:xfrm>
                    <a:off x="0" y="0"/>
                    <a:ext cx="24003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E9"/>
    <w:rsid w:val="000812F4"/>
    <w:rsid w:val="00247130"/>
    <w:rsid w:val="002A2302"/>
    <w:rsid w:val="00540AFD"/>
    <w:rsid w:val="00662EAB"/>
    <w:rsid w:val="007B1B11"/>
    <w:rsid w:val="008D2F60"/>
    <w:rsid w:val="008E2EE9"/>
    <w:rsid w:val="00B2634F"/>
    <w:rsid w:val="00B47BFE"/>
    <w:rsid w:val="00B6519F"/>
    <w:rsid w:val="00C67D72"/>
    <w:rsid w:val="00FA70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40D51D2B-26CC-4ED0-8A74-DB696110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1980"/>
    <w:pPr>
      <w:tabs>
        <w:tab w:val="center" w:pos="4536"/>
        <w:tab w:val="right" w:pos="9072"/>
      </w:tabs>
    </w:pPr>
  </w:style>
  <w:style w:type="paragraph" w:styleId="Fuzeile">
    <w:name w:val="footer"/>
    <w:basedOn w:val="Standard"/>
    <w:semiHidden/>
    <w:rsid w:val="006E1980"/>
    <w:pPr>
      <w:tabs>
        <w:tab w:val="center" w:pos="4536"/>
        <w:tab w:val="right" w:pos="9072"/>
      </w:tabs>
    </w:pPr>
  </w:style>
  <w:style w:type="character" w:styleId="Hyperlink">
    <w:name w:val="Hyperlink"/>
    <w:basedOn w:val="Absatz-Standardschriftart"/>
    <w:uiPriority w:val="99"/>
    <w:unhideWhenUsed/>
    <w:rsid w:val="00C67D72"/>
    <w:rPr>
      <w:color w:val="0563C1" w:themeColor="hyperlink"/>
      <w:u w:val="single"/>
    </w:rPr>
  </w:style>
  <w:style w:type="paragraph" w:styleId="Sprechblasentext">
    <w:name w:val="Balloon Text"/>
    <w:basedOn w:val="Standard"/>
    <w:link w:val="SprechblasentextZchn"/>
    <w:uiPriority w:val="99"/>
    <w:semiHidden/>
    <w:unhideWhenUsed/>
    <w:rsid w:val="007B1B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1B11"/>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lostermuseum@bak.admin.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ltur-windler-stiftung.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p;E\Desktop\Briefbogen%20-%20Windler-Stiftung%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Briefbogen - Windler-Stiftung Logo</Template>
  <TotalTime>0</TotalTime>
  <Pages>1</Pages>
  <Words>287</Words>
  <Characters>1814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Links>
    <vt:vector size="6" baseType="variant">
      <vt:variant>
        <vt:i4>6553699</vt:i4>
      </vt:variant>
      <vt:variant>
        <vt:i4>-1</vt:i4>
      </vt:variant>
      <vt:variant>
        <vt:i4>2049</vt:i4>
      </vt:variant>
      <vt:variant>
        <vt:i4>1</vt:i4>
      </vt:variant>
      <vt:variant>
        <vt:lpwstr>Kopf Brief Windler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J&amp;E</dc:creator>
  <cp:keywords/>
  <cp:lastModifiedBy>Verena Nussbaumer</cp:lastModifiedBy>
  <cp:revision>2</cp:revision>
  <cp:lastPrinted>2017-03-01T09:03:00Z</cp:lastPrinted>
  <dcterms:created xsi:type="dcterms:W3CDTF">2017-03-01T15:37:00Z</dcterms:created>
  <dcterms:modified xsi:type="dcterms:W3CDTF">2017-03-01T15:37:00Z</dcterms:modified>
</cp:coreProperties>
</file>